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27DB" w:rsidRPr="00412185" w:rsidRDefault="006E27DB" w:rsidP="00DD6AE7">
      <w:pPr>
        <w:pStyle w:val="a8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  <w:bookmarkStart w:id="0" w:name="_Hlk223515921"/>
      <w:bookmarkStart w:id="1" w:name="_Hlk223516125"/>
    </w:p>
    <w:bookmarkEnd w:id="0"/>
    <w:p w:rsidR="007C4966" w:rsidRPr="00412185" w:rsidRDefault="007C4966" w:rsidP="007C4966">
      <w:pPr>
        <w:pStyle w:val="a8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12185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bookmarkEnd w:id="1"/>
      <w:r w:rsidRPr="00412185">
        <w:rPr>
          <w:rFonts w:ascii="Times New Roman" w:hAnsi="Times New Roman" w:cs="Times New Roman"/>
          <w:b/>
          <w:sz w:val="24"/>
          <w:szCs w:val="24"/>
          <w:u w:val="single"/>
        </w:rPr>
        <w:t>.Условия, на которых осуществляется поставка регулируемых товаров (работ, услуг) субъектами естественных монополий.</w:t>
      </w:r>
    </w:p>
    <w:p w:rsidR="007C4966" w:rsidRPr="00412185" w:rsidRDefault="007C4966" w:rsidP="007C49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12185">
        <w:rPr>
          <w:rFonts w:ascii="Times New Roman" w:hAnsi="Times New Roman" w:cs="Times New Roman"/>
          <w:b/>
          <w:sz w:val="24"/>
          <w:szCs w:val="24"/>
          <w:u w:val="single"/>
        </w:rPr>
        <w:t>(</w:t>
      </w:r>
      <w:r w:rsidRPr="00412185">
        <w:rPr>
          <w:rFonts w:ascii="Times New Roman" w:hAnsi="Times New Roman" w:cs="Times New Roman"/>
          <w:b/>
          <w:sz w:val="24"/>
          <w:szCs w:val="24"/>
        </w:rPr>
        <w:t>(</w:t>
      </w:r>
      <w:r w:rsidRPr="00DC2F62">
        <w:rPr>
          <w:rFonts w:ascii="Times New Roman" w:hAnsi="Times New Roman" w:cs="Times New Roman"/>
          <w:b/>
          <w:color w:val="FF0000"/>
          <w:sz w:val="24"/>
          <w:szCs w:val="24"/>
        </w:rPr>
        <w:t>п.п «</w:t>
      </w:r>
      <w:r w:rsidR="000459D0" w:rsidRPr="00DC2F62">
        <w:rPr>
          <w:rFonts w:ascii="Times New Roman" w:hAnsi="Times New Roman" w:cs="Times New Roman"/>
          <w:b/>
          <w:color w:val="FF0000"/>
          <w:sz w:val="24"/>
          <w:szCs w:val="24"/>
        </w:rPr>
        <w:t>з</w:t>
      </w:r>
      <w:r w:rsidRPr="00DC2F62">
        <w:rPr>
          <w:rFonts w:ascii="Times New Roman" w:hAnsi="Times New Roman" w:cs="Times New Roman"/>
          <w:b/>
          <w:color w:val="FF0000"/>
          <w:sz w:val="24"/>
          <w:szCs w:val="24"/>
        </w:rPr>
        <w:t>»  п.</w:t>
      </w:r>
      <w:r w:rsidR="000459D0" w:rsidRPr="00DC2F62">
        <w:rPr>
          <w:rFonts w:ascii="Times New Roman" w:hAnsi="Times New Roman" w:cs="Times New Roman"/>
          <w:b/>
          <w:color w:val="FF0000"/>
          <w:sz w:val="24"/>
          <w:szCs w:val="24"/>
        </w:rPr>
        <w:t>19</w:t>
      </w:r>
      <w:r w:rsidRPr="00412185">
        <w:rPr>
          <w:rFonts w:ascii="Times New Roman" w:hAnsi="Times New Roman" w:cs="Times New Roman"/>
          <w:b/>
          <w:sz w:val="24"/>
          <w:szCs w:val="24"/>
        </w:rPr>
        <w:t xml:space="preserve"> Постановления Прави</w:t>
      </w:r>
      <w:r w:rsidR="005E1FA5" w:rsidRPr="00412185">
        <w:rPr>
          <w:rFonts w:ascii="Times New Roman" w:hAnsi="Times New Roman" w:cs="Times New Roman"/>
          <w:b/>
          <w:sz w:val="24"/>
          <w:szCs w:val="24"/>
        </w:rPr>
        <w:t>тельства РФ от 21.12.2004 № 24</w:t>
      </w:r>
      <w:r w:rsidR="00C028FD" w:rsidRPr="00412185">
        <w:rPr>
          <w:rFonts w:ascii="Times New Roman" w:hAnsi="Times New Roman" w:cs="Times New Roman"/>
          <w:b/>
          <w:sz w:val="24"/>
          <w:szCs w:val="24"/>
        </w:rPr>
        <w:t>)</w:t>
      </w:r>
    </w:p>
    <w:p w:rsidR="00C028FD" w:rsidRPr="00412185" w:rsidRDefault="00C028FD" w:rsidP="005256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25667" w:rsidRPr="00412185" w:rsidRDefault="00BB444A" w:rsidP="005256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2185">
        <w:rPr>
          <w:rFonts w:ascii="Times New Roman" w:hAnsi="Times New Roman" w:cs="Times New Roman"/>
          <w:sz w:val="24"/>
          <w:szCs w:val="24"/>
        </w:rPr>
        <w:t>Передача электрической энергии</w:t>
      </w:r>
      <w:r w:rsidR="00C028FD" w:rsidRPr="00412185">
        <w:rPr>
          <w:rFonts w:ascii="Times New Roman" w:hAnsi="Times New Roman" w:cs="Times New Roman"/>
          <w:sz w:val="24"/>
          <w:szCs w:val="24"/>
        </w:rPr>
        <w:t xml:space="preserve"> один из основных видов деятельности </w:t>
      </w:r>
      <w:r w:rsidR="00F534BF" w:rsidRPr="00412185">
        <w:rPr>
          <w:rFonts w:ascii="Times New Roman" w:hAnsi="Times New Roman" w:cs="Times New Roman"/>
          <w:sz w:val="24"/>
          <w:szCs w:val="24"/>
        </w:rPr>
        <w:t>АО</w:t>
      </w:r>
      <w:r w:rsidR="000D08E0" w:rsidRPr="00412185">
        <w:rPr>
          <w:rFonts w:ascii="Times New Roman" w:hAnsi="Times New Roman" w:cs="Times New Roman"/>
          <w:sz w:val="24"/>
          <w:szCs w:val="24"/>
        </w:rPr>
        <w:t xml:space="preserve"> </w:t>
      </w:r>
      <w:r w:rsidR="00C028FD" w:rsidRPr="00412185">
        <w:rPr>
          <w:rFonts w:ascii="Times New Roman" w:hAnsi="Times New Roman" w:cs="Times New Roman"/>
          <w:sz w:val="24"/>
          <w:szCs w:val="24"/>
        </w:rPr>
        <w:t xml:space="preserve">«ЛОЭСК». </w:t>
      </w:r>
    </w:p>
    <w:p w:rsidR="00C028FD" w:rsidRPr="00412185" w:rsidRDefault="00C028FD" w:rsidP="005256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2185">
        <w:rPr>
          <w:rFonts w:ascii="Times New Roman" w:hAnsi="Times New Roman" w:cs="Times New Roman"/>
          <w:sz w:val="24"/>
          <w:szCs w:val="24"/>
        </w:rPr>
        <w:t xml:space="preserve">В своей работе компания </w:t>
      </w:r>
      <w:r w:rsidR="00F534BF" w:rsidRPr="00412185">
        <w:rPr>
          <w:rFonts w:ascii="Times New Roman" w:hAnsi="Times New Roman" w:cs="Times New Roman"/>
          <w:sz w:val="24"/>
          <w:szCs w:val="24"/>
        </w:rPr>
        <w:t>АО</w:t>
      </w:r>
      <w:r w:rsidR="00BB444A" w:rsidRPr="00412185">
        <w:rPr>
          <w:rFonts w:ascii="Times New Roman" w:hAnsi="Times New Roman" w:cs="Times New Roman"/>
          <w:sz w:val="24"/>
          <w:szCs w:val="24"/>
        </w:rPr>
        <w:t xml:space="preserve"> </w:t>
      </w:r>
      <w:r w:rsidRPr="00412185">
        <w:rPr>
          <w:rFonts w:ascii="Times New Roman" w:hAnsi="Times New Roman" w:cs="Times New Roman"/>
          <w:sz w:val="24"/>
          <w:szCs w:val="24"/>
        </w:rPr>
        <w:t xml:space="preserve">«ЛОЭСК» руководствуется положениями нормативно-правовых актов: </w:t>
      </w:r>
    </w:p>
    <w:p w:rsidR="00C028FD" w:rsidRPr="00412185" w:rsidRDefault="00C028FD" w:rsidP="00C028FD">
      <w:pPr>
        <w:pStyle w:val="ConsPlusTitle"/>
        <w:widowControl/>
        <w:numPr>
          <w:ilvl w:val="0"/>
          <w:numId w:val="14"/>
        </w:numPr>
        <w:jc w:val="both"/>
        <w:rPr>
          <w:rFonts w:ascii="Times New Roman" w:eastAsiaTheme="minorHAnsi" w:hAnsi="Times New Roman" w:cs="Times New Roman"/>
          <w:b w:val="0"/>
          <w:bCs w:val="0"/>
          <w:sz w:val="24"/>
          <w:szCs w:val="24"/>
          <w:lang w:eastAsia="en-US"/>
        </w:rPr>
      </w:pPr>
      <w:r w:rsidRPr="00412185">
        <w:rPr>
          <w:rFonts w:ascii="Times New Roman" w:eastAsiaTheme="minorHAnsi" w:hAnsi="Times New Roman" w:cs="Times New Roman"/>
          <w:b w:val="0"/>
          <w:bCs w:val="0"/>
          <w:sz w:val="24"/>
          <w:szCs w:val="24"/>
          <w:lang w:eastAsia="en-US"/>
        </w:rPr>
        <w:t>Федеральный закон</w:t>
      </w:r>
      <w:r w:rsidR="009B3243" w:rsidRPr="00412185">
        <w:rPr>
          <w:rFonts w:ascii="Times New Roman" w:eastAsiaTheme="minorHAnsi" w:hAnsi="Times New Roman" w:cs="Times New Roman"/>
          <w:b w:val="0"/>
          <w:bCs w:val="0"/>
          <w:sz w:val="24"/>
          <w:szCs w:val="24"/>
          <w:lang w:eastAsia="en-US"/>
        </w:rPr>
        <w:t xml:space="preserve"> об электроэнергетики</w:t>
      </w:r>
      <w:r w:rsidRPr="00412185">
        <w:rPr>
          <w:rFonts w:ascii="Times New Roman" w:eastAsiaTheme="minorHAnsi" w:hAnsi="Times New Roman" w:cs="Times New Roman"/>
          <w:b w:val="0"/>
          <w:bCs w:val="0"/>
          <w:sz w:val="24"/>
          <w:szCs w:val="24"/>
          <w:lang w:eastAsia="en-US"/>
        </w:rPr>
        <w:t xml:space="preserve"> от 26.03.2003 №-35</w:t>
      </w:r>
      <w:r w:rsidR="009B3243" w:rsidRPr="00412185">
        <w:rPr>
          <w:rFonts w:ascii="Times New Roman" w:eastAsiaTheme="minorHAnsi" w:hAnsi="Times New Roman" w:cs="Times New Roman"/>
          <w:b w:val="0"/>
          <w:bCs w:val="0"/>
          <w:sz w:val="24"/>
          <w:szCs w:val="24"/>
          <w:lang w:eastAsia="en-US"/>
        </w:rPr>
        <w:t>-ФЗ;</w:t>
      </w:r>
      <w:r w:rsidRPr="00412185">
        <w:rPr>
          <w:rFonts w:ascii="Times New Roman" w:eastAsiaTheme="minorHAnsi" w:hAnsi="Times New Roman" w:cs="Times New Roman"/>
          <w:b w:val="0"/>
          <w:bCs w:val="0"/>
          <w:sz w:val="24"/>
          <w:szCs w:val="24"/>
          <w:lang w:eastAsia="en-US"/>
        </w:rPr>
        <w:t xml:space="preserve"> </w:t>
      </w:r>
    </w:p>
    <w:p w:rsidR="00BB444A" w:rsidRPr="00412185" w:rsidRDefault="00BB444A" w:rsidP="00BB444A">
      <w:pPr>
        <w:pStyle w:val="a8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2185">
        <w:rPr>
          <w:rFonts w:ascii="Times New Roman" w:hAnsi="Times New Roman" w:cs="Times New Roman"/>
          <w:sz w:val="24"/>
          <w:szCs w:val="24"/>
        </w:rPr>
        <w:t>П</w:t>
      </w:r>
      <w:r w:rsidRPr="00412185">
        <w:rPr>
          <w:rFonts w:ascii="Times New Roman" w:hAnsi="Times New Roman" w:cs="Times New Roman"/>
          <w:bCs/>
          <w:sz w:val="24"/>
          <w:szCs w:val="24"/>
        </w:rPr>
        <w:t xml:space="preserve">остановление Правительства РФ от 27.12.2004 №861 </w:t>
      </w:r>
      <w:r w:rsidRPr="00412185">
        <w:rPr>
          <w:rFonts w:ascii="Times New Roman" w:hAnsi="Times New Roman" w:cs="Times New Roman"/>
          <w:sz w:val="24"/>
          <w:szCs w:val="24"/>
        </w:rPr>
        <w:t>Правила недискриминационного доступа к услугам по передаче электрической энергии и оказания этих услуг), предусматривающих обеспечение равных условий предоставления указанных услуг их потребителям независимо от организационно-правовой формы и правовых отношений с лицом, оказывающим эти услуги.</w:t>
      </w:r>
    </w:p>
    <w:p w:rsidR="009B3243" w:rsidRPr="00412185" w:rsidRDefault="00C028FD" w:rsidP="009B3243">
      <w:pPr>
        <w:pStyle w:val="a8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2185">
        <w:rPr>
          <w:rFonts w:ascii="Times New Roman" w:hAnsi="Times New Roman" w:cs="Times New Roman"/>
          <w:bCs/>
          <w:sz w:val="24"/>
          <w:szCs w:val="24"/>
        </w:rPr>
        <w:t xml:space="preserve">Постановлением Правительства РФ </w:t>
      </w:r>
      <w:r w:rsidR="009B3243" w:rsidRPr="00412185">
        <w:rPr>
          <w:rFonts w:ascii="Times New Roman" w:hAnsi="Times New Roman" w:cs="Times New Roman"/>
          <w:bCs/>
          <w:sz w:val="24"/>
          <w:szCs w:val="24"/>
        </w:rPr>
        <w:t xml:space="preserve">о функционировании розничных рынков электрической энергии, полном и (или) частичном ограничении режима потребления электрической энергии </w:t>
      </w:r>
      <w:r w:rsidRPr="00412185">
        <w:rPr>
          <w:rFonts w:ascii="Times New Roman" w:hAnsi="Times New Roman" w:cs="Times New Roman"/>
          <w:bCs/>
          <w:sz w:val="24"/>
          <w:szCs w:val="24"/>
        </w:rPr>
        <w:t>от 04.05.2012 № 442</w:t>
      </w:r>
      <w:r w:rsidR="009B3243" w:rsidRPr="00412185">
        <w:rPr>
          <w:rFonts w:ascii="Times New Roman" w:hAnsi="Times New Roman" w:cs="Times New Roman"/>
          <w:bCs/>
          <w:sz w:val="24"/>
          <w:szCs w:val="24"/>
        </w:rPr>
        <w:t>;</w:t>
      </w:r>
    </w:p>
    <w:p w:rsidR="009B3243" w:rsidRPr="00412185" w:rsidRDefault="009B3243" w:rsidP="009B3243">
      <w:pPr>
        <w:pStyle w:val="a8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2185">
        <w:rPr>
          <w:rFonts w:ascii="Times New Roman" w:hAnsi="Times New Roman" w:cs="Times New Roman"/>
          <w:sz w:val="24"/>
          <w:szCs w:val="24"/>
        </w:rPr>
        <w:t>Федеральный закон об энергосбережении и о повышении энергетической эффективности от 23.11.2009 № 261-ФЗ.</w:t>
      </w:r>
    </w:p>
    <w:p w:rsidR="009B3243" w:rsidRPr="00412185" w:rsidRDefault="009B3243" w:rsidP="0034230A">
      <w:pPr>
        <w:pStyle w:val="a8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412185">
        <w:rPr>
          <w:rFonts w:ascii="Times New Roman" w:hAnsi="Times New Roman" w:cs="Times New Roman"/>
          <w:sz w:val="24"/>
          <w:szCs w:val="24"/>
          <w:u w:val="single"/>
        </w:rPr>
        <w:t>Источник опубликования</w:t>
      </w:r>
      <w:r w:rsidRPr="00412185">
        <w:rPr>
          <w:rFonts w:ascii="Times New Roman" w:hAnsi="Times New Roman" w:cs="Times New Roman"/>
          <w:sz w:val="24"/>
          <w:szCs w:val="24"/>
        </w:rPr>
        <w:t xml:space="preserve">: КонсультантПлюс — компьютерная </w:t>
      </w:r>
      <w:hyperlink r:id="rId8" w:tooltip="Справочно-правовая система" w:history="1">
        <w:r w:rsidRPr="00412185">
          <w:rPr>
            <w:rFonts w:ascii="Times New Roman" w:hAnsi="Times New Roman" w:cs="Times New Roman"/>
            <w:sz w:val="24"/>
            <w:szCs w:val="24"/>
          </w:rPr>
          <w:t>справочно-правовая система</w:t>
        </w:r>
      </w:hyperlink>
      <w:r w:rsidRPr="00412185">
        <w:rPr>
          <w:rFonts w:ascii="Times New Roman" w:hAnsi="Times New Roman" w:cs="Times New Roman"/>
          <w:sz w:val="24"/>
          <w:szCs w:val="24"/>
        </w:rPr>
        <w:t xml:space="preserve"> по </w:t>
      </w:r>
      <w:hyperlink r:id="rId9" w:tooltip="Законодательство" w:history="1">
        <w:r w:rsidRPr="00412185">
          <w:rPr>
            <w:rFonts w:ascii="Times New Roman" w:hAnsi="Times New Roman" w:cs="Times New Roman"/>
            <w:sz w:val="24"/>
            <w:szCs w:val="24"/>
          </w:rPr>
          <w:t>законодательству</w:t>
        </w:r>
      </w:hyperlink>
      <w:r w:rsidRPr="00412185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tooltip="Россия" w:history="1">
        <w:r w:rsidRPr="00412185">
          <w:rPr>
            <w:rFonts w:ascii="Times New Roman" w:hAnsi="Times New Roman" w:cs="Times New Roman"/>
            <w:sz w:val="24"/>
            <w:szCs w:val="24"/>
          </w:rPr>
          <w:t>России</w:t>
        </w:r>
      </w:hyperlink>
      <w:r w:rsidRPr="00412185">
        <w:rPr>
          <w:rFonts w:ascii="Times New Roman" w:hAnsi="Times New Roman" w:cs="Times New Roman"/>
          <w:sz w:val="24"/>
          <w:szCs w:val="24"/>
        </w:rPr>
        <w:t>.  http://www.consultant.ru/ Официальный сайт компании "Консультант Плюс"</w:t>
      </w:r>
    </w:p>
    <w:p w:rsidR="009B3243" w:rsidRPr="00412185" w:rsidRDefault="009B3243" w:rsidP="009B3243">
      <w:pPr>
        <w:pStyle w:val="a8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C028FD" w:rsidRPr="00412185" w:rsidRDefault="00C028FD" w:rsidP="00C028FD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12185">
        <w:rPr>
          <w:rFonts w:ascii="Times New Roman" w:hAnsi="Times New Roman" w:cs="Times New Roman"/>
          <w:sz w:val="24"/>
          <w:szCs w:val="24"/>
        </w:rPr>
        <w:t>Услуги по передаче электрической энергии предоставляются сетевой организацией на основании договора о возмездном оказании услуг по передаче электрической энергии. Договор оказания услуг по передаче электроэнергии определяется как соглашение, по которому сетевая компания обязуется обеспечить и осуществить передачу электроэнергии, качество которой должно соответствовать ГОСТам, техническим регламентам и иным обязательным требованиям.</w:t>
      </w:r>
    </w:p>
    <w:p w:rsidR="0034230A" w:rsidRDefault="0034230A" w:rsidP="00C028FD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</w:rPr>
      </w:pPr>
      <w:r w:rsidRPr="00412185">
        <w:rPr>
          <w:rFonts w:ascii="Times New Roman" w:hAnsi="Times New Roman" w:cs="Times New Roman"/>
          <w:sz w:val="24"/>
          <w:szCs w:val="24"/>
        </w:rPr>
        <w:t>Типовая форма договора</w:t>
      </w:r>
      <w:r w:rsidR="003A1A72">
        <w:rPr>
          <w:rFonts w:ascii="Times New Roman" w:hAnsi="Times New Roman" w:cs="Times New Roman"/>
          <w:sz w:val="24"/>
          <w:szCs w:val="24"/>
        </w:rPr>
        <w:t xml:space="preserve"> опубликована в сети интернет на официальном </w:t>
      </w:r>
      <w:r w:rsidRPr="00412185">
        <w:rPr>
          <w:rFonts w:ascii="Times New Roman" w:hAnsi="Times New Roman" w:cs="Times New Roman"/>
          <w:sz w:val="24"/>
          <w:szCs w:val="24"/>
        </w:rPr>
        <w:t>сайт</w:t>
      </w:r>
      <w:r w:rsidR="003A1A72">
        <w:rPr>
          <w:rFonts w:ascii="Times New Roman" w:hAnsi="Times New Roman" w:cs="Times New Roman"/>
          <w:sz w:val="24"/>
          <w:szCs w:val="24"/>
        </w:rPr>
        <w:t>е</w:t>
      </w:r>
      <w:r w:rsidRPr="00412185">
        <w:rPr>
          <w:rFonts w:ascii="Times New Roman" w:hAnsi="Times New Roman" w:cs="Times New Roman"/>
          <w:sz w:val="24"/>
          <w:szCs w:val="24"/>
        </w:rPr>
        <w:t xml:space="preserve"> компании</w:t>
      </w:r>
      <w:r w:rsidR="00DB1D17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="0091689D" w:rsidRPr="0047690B">
          <w:rPr>
            <w:rStyle w:val="a7"/>
            <w:rFonts w:ascii="Times New Roman" w:hAnsi="Times New Roman" w:cs="Times New Roman"/>
            <w:sz w:val="24"/>
            <w:szCs w:val="24"/>
          </w:rPr>
          <w:t>https://loesk.ru/</w:t>
        </w:r>
      </w:hyperlink>
    </w:p>
    <w:p w:rsidR="0091689D" w:rsidRPr="00412185" w:rsidRDefault="0091689D" w:rsidP="00C028FD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sectPr w:rsidR="0091689D" w:rsidRPr="00412185" w:rsidSect="00E17278">
      <w:footerReference w:type="default" r:id="rId12"/>
      <w:pgSz w:w="11906" w:h="16838"/>
      <w:pgMar w:top="142" w:right="707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7470" w:rsidRDefault="00727470" w:rsidP="008B5B2B">
      <w:pPr>
        <w:spacing w:after="0" w:line="240" w:lineRule="auto"/>
      </w:pPr>
      <w:r>
        <w:separator/>
      </w:r>
    </w:p>
  </w:endnote>
  <w:endnote w:type="continuationSeparator" w:id="0">
    <w:p w:rsidR="00727470" w:rsidRDefault="00727470" w:rsidP="008B5B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20676169"/>
      <w:docPartObj>
        <w:docPartGallery w:val="Page Numbers (Bottom of Page)"/>
        <w:docPartUnique/>
      </w:docPartObj>
    </w:sdtPr>
    <w:sdtEndPr/>
    <w:sdtContent>
      <w:p w:rsidR="008E2838" w:rsidRDefault="0023288D">
        <w:pPr>
          <w:pStyle w:val="a5"/>
        </w:pPr>
        <w:r>
          <w:rPr>
            <w:noProof/>
            <w:lang w:eastAsia="zh-TW"/>
          </w:rPr>
          <mc:AlternateContent>
            <mc:Choice Requires="wpg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539990" cy="190500"/>
                  <wp:effectExtent l="9525" t="9525" r="10795" b="0"/>
                  <wp:wrapNone/>
                  <wp:docPr id="11" name="Grou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539990" cy="190500"/>
                            <a:chOff x="-8" y="14978"/>
                            <a:chExt cx="12255" cy="300"/>
                          </a:xfrm>
                        </wpg:grpSpPr>
                        <wps:wsp>
                          <wps:cNvPr id="2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2" y="1499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E2838" w:rsidRDefault="001F3CB8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7F3778" w:rsidRPr="007F3778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8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23" name="Group 3"/>
                          <wpg:cNvGrpSpPr>
                            <a:grpSpLocks/>
                          </wpg:cNvGrpSpPr>
                          <wpg:grpSpPr bwMode="auto">
                            <a:xfrm>
                              <a:off x="-8" y="14978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24" name="AutoShape 4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7" name="AutoShape 5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1" o:spid="_x0000_s1026" style="position:absolute;margin-left:0;margin-top:0;width:593.7pt;height:15pt;z-index:251660288;mso-width-percent:1000;mso-position-horizontal:center;mso-position-horizontal-relative:page;mso-position-vertical:center;mso-position-vertical-relative:bottom-margin-area;mso-width-percent:1000" coordorigin="-8,14978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7" type="#_x0000_t202" style="position:absolute;left:782;top:14990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  <v:textbox inset="0,0,0,0">
                      <w:txbxContent>
                        <w:p w:rsidR="008E2838" w:rsidRDefault="001F3CB8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7F3778" w:rsidRPr="007F3778">
                            <w:rPr>
                              <w:noProof/>
                              <w:color w:val="8C8C8C" w:themeColor="background1" w:themeShade="8C"/>
                            </w:rPr>
                            <w:t>8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" o:spid="_x0000_s1028" style="position:absolute;left:-8;top:14978;width:12255;height:230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4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" strokecolor="#a5a5a5"/>
                    <v:shape id="AutoShape 5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7470" w:rsidRDefault="00727470" w:rsidP="008B5B2B">
      <w:pPr>
        <w:spacing w:after="0" w:line="240" w:lineRule="auto"/>
      </w:pPr>
      <w:r>
        <w:separator/>
      </w:r>
    </w:p>
  </w:footnote>
  <w:footnote w:type="continuationSeparator" w:id="0">
    <w:p w:rsidR="00727470" w:rsidRDefault="00727470" w:rsidP="008B5B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84431"/>
    <w:multiLevelType w:val="hybridMultilevel"/>
    <w:tmpl w:val="7280FCDC"/>
    <w:lvl w:ilvl="0" w:tplc="E712451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284AF3"/>
    <w:multiLevelType w:val="hybridMultilevel"/>
    <w:tmpl w:val="1A3CC380"/>
    <w:lvl w:ilvl="0" w:tplc="E712451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1A9D390C"/>
    <w:multiLevelType w:val="hybridMultilevel"/>
    <w:tmpl w:val="9ACC007E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" w15:restartNumberingAfterBreak="0">
    <w:nsid w:val="2BB32DD3"/>
    <w:multiLevelType w:val="hybridMultilevel"/>
    <w:tmpl w:val="826A9F76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4" w15:restartNumberingAfterBreak="0">
    <w:nsid w:val="2E1764BA"/>
    <w:multiLevelType w:val="hybridMultilevel"/>
    <w:tmpl w:val="E384D828"/>
    <w:lvl w:ilvl="0" w:tplc="5A5C07F0">
      <w:start w:val="1"/>
      <w:numFmt w:val="bullet"/>
      <w:lvlText w:val="−"/>
      <w:lvlJc w:val="left"/>
      <w:pPr>
        <w:ind w:left="1146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E98428C"/>
    <w:multiLevelType w:val="multilevel"/>
    <w:tmpl w:val="783AD97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3EDA7D8B"/>
    <w:multiLevelType w:val="hybridMultilevel"/>
    <w:tmpl w:val="1A602C3E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7" w15:restartNumberingAfterBreak="0">
    <w:nsid w:val="46600C73"/>
    <w:multiLevelType w:val="hybridMultilevel"/>
    <w:tmpl w:val="94286FE8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8" w15:restartNumberingAfterBreak="0">
    <w:nsid w:val="52235C23"/>
    <w:multiLevelType w:val="hybridMultilevel"/>
    <w:tmpl w:val="D772F1E0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9" w15:restartNumberingAfterBreak="0">
    <w:nsid w:val="5AFC33E8"/>
    <w:multiLevelType w:val="hybridMultilevel"/>
    <w:tmpl w:val="842C1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9D6199"/>
    <w:multiLevelType w:val="hybridMultilevel"/>
    <w:tmpl w:val="20E2C68A"/>
    <w:lvl w:ilvl="0" w:tplc="E712451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445021D"/>
    <w:multiLevelType w:val="hybridMultilevel"/>
    <w:tmpl w:val="7C88074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6714271C"/>
    <w:multiLevelType w:val="hybridMultilevel"/>
    <w:tmpl w:val="49B03954"/>
    <w:lvl w:ilvl="0" w:tplc="E7124510">
      <w:start w:val="1"/>
      <w:numFmt w:val="bullet"/>
      <w:lvlText w:val=""/>
      <w:lvlJc w:val="left"/>
      <w:pPr>
        <w:ind w:left="23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45" w:hanging="360"/>
      </w:pPr>
      <w:rPr>
        <w:rFonts w:ascii="Wingdings" w:hAnsi="Wingdings" w:hint="default"/>
      </w:rPr>
    </w:lvl>
  </w:abstractNum>
  <w:abstractNum w:abstractNumId="13" w15:restartNumberingAfterBreak="0">
    <w:nsid w:val="70EE2841"/>
    <w:multiLevelType w:val="hybridMultilevel"/>
    <w:tmpl w:val="EE140F40"/>
    <w:lvl w:ilvl="0" w:tplc="041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14" w15:restartNumberingAfterBreak="0">
    <w:nsid w:val="7BAC4896"/>
    <w:multiLevelType w:val="hybridMultilevel"/>
    <w:tmpl w:val="BC92A30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6"/>
  </w:num>
  <w:num w:numId="4">
    <w:abstractNumId w:val="7"/>
  </w:num>
  <w:num w:numId="5">
    <w:abstractNumId w:val="8"/>
  </w:num>
  <w:num w:numId="6">
    <w:abstractNumId w:val="11"/>
  </w:num>
  <w:num w:numId="7">
    <w:abstractNumId w:val="3"/>
  </w:num>
  <w:num w:numId="8">
    <w:abstractNumId w:val="14"/>
  </w:num>
  <w:num w:numId="9">
    <w:abstractNumId w:val="2"/>
  </w:num>
  <w:num w:numId="10">
    <w:abstractNumId w:val="5"/>
  </w:num>
  <w:num w:numId="11">
    <w:abstractNumId w:val="12"/>
  </w:num>
  <w:num w:numId="12">
    <w:abstractNumId w:val="1"/>
  </w:num>
  <w:num w:numId="13">
    <w:abstractNumId w:val="10"/>
  </w:num>
  <w:num w:numId="14">
    <w:abstractNumId w:val="0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CD5"/>
    <w:rsid w:val="00003A4B"/>
    <w:rsid w:val="000249A0"/>
    <w:rsid w:val="0002642D"/>
    <w:rsid w:val="00027891"/>
    <w:rsid w:val="0002798B"/>
    <w:rsid w:val="00032FAB"/>
    <w:rsid w:val="000459D0"/>
    <w:rsid w:val="000529E6"/>
    <w:rsid w:val="0005770F"/>
    <w:rsid w:val="000646C8"/>
    <w:rsid w:val="00090E98"/>
    <w:rsid w:val="000962A9"/>
    <w:rsid w:val="000C29E4"/>
    <w:rsid w:val="000C2FA4"/>
    <w:rsid w:val="000C77E5"/>
    <w:rsid w:val="000D08E0"/>
    <w:rsid w:val="000D2D0E"/>
    <w:rsid w:val="000D399A"/>
    <w:rsid w:val="000D62BE"/>
    <w:rsid w:val="000E5E98"/>
    <w:rsid w:val="000F038D"/>
    <w:rsid w:val="000F1DB6"/>
    <w:rsid w:val="000F7323"/>
    <w:rsid w:val="00114495"/>
    <w:rsid w:val="00123C63"/>
    <w:rsid w:val="001333A2"/>
    <w:rsid w:val="00137B5A"/>
    <w:rsid w:val="00152916"/>
    <w:rsid w:val="00157620"/>
    <w:rsid w:val="001576E2"/>
    <w:rsid w:val="001662F5"/>
    <w:rsid w:val="0017098A"/>
    <w:rsid w:val="001720B2"/>
    <w:rsid w:val="00197520"/>
    <w:rsid w:val="001A3CBD"/>
    <w:rsid w:val="001A43ED"/>
    <w:rsid w:val="001C0EAA"/>
    <w:rsid w:val="001C2A6B"/>
    <w:rsid w:val="001C7233"/>
    <w:rsid w:val="001C7EBC"/>
    <w:rsid w:val="001D5789"/>
    <w:rsid w:val="001F20F2"/>
    <w:rsid w:val="001F3CB8"/>
    <w:rsid w:val="00202292"/>
    <w:rsid w:val="00203C23"/>
    <w:rsid w:val="002058EC"/>
    <w:rsid w:val="0022006D"/>
    <w:rsid w:val="00223D24"/>
    <w:rsid w:val="0023288D"/>
    <w:rsid w:val="00234A8D"/>
    <w:rsid w:val="00237FF9"/>
    <w:rsid w:val="00240D2B"/>
    <w:rsid w:val="00241B36"/>
    <w:rsid w:val="002573CF"/>
    <w:rsid w:val="00283171"/>
    <w:rsid w:val="00294679"/>
    <w:rsid w:val="002A4F4F"/>
    <w:rsid w:val="002C77CD"/>
    <w:rsid w:val="002D5A94"/>
    <w:rsid w:val="002D67E7"/>
    <w:rsid w:val="002E0EB6"/>
    <w:rsid w:val="002E16FB"/>
    <w:rsid w:val="002F1D85"/>
    <w:rsid w:val="002F2D32"/>
    <w:rsid w:val="003120C4"/>
    <w:rsid w:val="00312307"/>
    <w:rsid w:val="00326541"/>
    <w:rsid w:val="003330F5"/>
    <w:rsid w:val="00335EFA"/>
    <w:rsid w:val="00337161"/>
    <w:rsid w:val="00337CC2"/>
    <w:rsid w:val="0034230A"/>
    <w:rsid w:val="00343C49"/>
    <w:rsid w:val="00345385"/>
    <w:rsid w:val="00356884"/>
    <w:rsid w:val="00357910"/>
    <w:rsid w:val="00360517"/>
    <w:rsid w:val="0037462E"/>
    <w:rsid w:val="00374C8C"/>
    <w:rsid w:val="00394F6C"/>
    <w:rsid w:val="003A0C09"/>
    <w:rsid w:val="003A1A72"/>
    <w:rsid w:val="003C5FA3"/>
    <w:rsid w:val="003E1CD1"/>
    <w:rsid w:val="003E48EF"/>
    <w:rsid w:val="003E7B67"/>
    <w:rsid w:val="00402C3E"/>
    <w:rsid w:val="004047BA"/>
    <w:rsid w:val="00411E3A"/>
    <w:rsid w:val="00412185"/>
    <w:rsid w:val="00412881"/>
    <w:rsid w:val="004179D3"/>
    <w:rsid w:val="00422C0D"/>
    <w:rsid w:val="00431D18"/>
    <w:rsid w:val="004342B5"/>
    <w:rsid w:val="004377F4"/>
    <w:rsid w:val="004400CA"/>
    <w:rsid w:val="00440A1E"/>
    <w:rsid w:val="0045337C"/>
    <w:rsid w:val="00453DC2"/>
    <w:rsid w:val="00455391"/>
    <w:rsid w:val="00455B98"/>
    <w:rsid w:val="00457942"/>
    <w:rsid w:val="004612C9"/>
    <w:rsid w:val="00464A66"/>
    <w:rsid w:val="0046679A"/>
    <w:rsid w:val="00471438"/>
    <w:rsid w:val="004846BE"/>
    <w:rsid w:val="00492E86"/>
    <w:rsid w:val="00494D6F"/>
    <w:rsid w:val="004A2109"/>
    <w:rsid w:val="004B480F"/>
    <w:rsid w:val="004D0D0E"/>
    <w:rsid w:val="004D0D35"/>
    <w:rsid w:val="004D39B9"/>
    <w:rsid w:val="004D4298"/>
    <w:rsid w:val="004E3643"/>
    <w:rsid w:val="004E737A"/>
    <w:rsid w:val="004E76F3"/>
    <w:rsid w:val="004F4AAE"/>
    <w:rsid w:val="005017C3"/>
    <w:rsid w:val="00503D8D"/>
    <w:rsid w:val="005043F3"/>
    <w:rsid w:val="005119BF"/>
    <w:rsid w:val="0051701A"/>
    <w:rsid w:val="005200F6"/>
    <w:rsid w:val="00523612"/>
    <w:rsid w:val="00525667"/>
    <w:rsid w:val="00532078"/>
    <w:rsid w:val="00551A7C"/>
    <w:rsid w:val="00563DED"/>
    <w:rsid w:val="005655AD"/>
    <w:rsid w:val="00570D45"/>
    <w:rsid w:val="005732A3"/>
    <w:rsid w:val="00590F6B"/>
    <w:rsid w:val="005A2C32"/>
    <w:rsid w:val="005A58BF"/>
    <w:rsid w:val="005A7C05"/>
    <w:rsid w:val="005B2CDD"/>
    <w:rsid w:val="005C27B9"/>
    <w:rsid w:val="005D7350"/>
    <w:rsid w:val="005E1058"/>
    <w:rsid w:val="005E1FA5"/>
    <w:rsid w:val="00603B17"/>
    <w:rsid w:val="00604EB0"/>
    <w:rsid w:val="0061624A"/>
    <w:rsid w:val="006217FE"/>
    <w:rsid w:val="00624A0C"/>
    <w:rsid w:val="00626C29"/>
    <w:rsid w:val="006409F5"/>
    <w:rsid w:val="00640B5A"/>
    <w:rsid w:val="00652BBE"/>
    <w:rsid w:val="006612CD"/>
    <w:rsid w:val="0066201F"/>
    <w:rsid w:val="0066366C"/>
    <w:rsid w:val="00664FDF"/>
    <w:rsid w:val="0067064B"/>
    <w:rsid w:val="00673A2C"/>
    <w:rsid w:val="006844A1"/>
    <w:rsid w:val="00684E43"/>
    <w:rsid w:val="00695F5B"/>
    <w:rsid w:val="00697758"/>
    <w:rsid w:val="006B0117"/>
    <w:rsid w:val="006B460B"/>
    <w:rsid w:val="006C3DCC"/>
    <w:rsid w:val="006D4246"/>
    <w:rsid w:val="006D7847"/>
    <w:rsid w:val="006E27DB"/>
    <w:rsid w:val="006F54F5"/>
    <w:rsid w:val="006F5AC2"/>
    <w:rsid w:val="00711064"/>
    <w:rsid w:val="00725521"/>
    <w:rsid w:val="00727470"/>
    <w:rsid w:val="007371A2"/>
    <w:rsid w:val="007634EE"/>
    <w:rsid w:val="00764F72"/>
    <w:rsid w:val="007707EA"/>
    <w:rsid w:val="0077511F"/>
    <w:rsid w:val="0078642C"/>
    <w:rsid w:val="00791348"/>
    <w:rsid w:val="007A0FBC"/>
    <w:rsid w:val="007A1576"/>
    <w:rsid w:val="007A5834"/>
    <w:rsid w:val="007B6805"/>
    <w:rsid w:val="007C0E1A"/>
    <w:rsid w:val="007C4966"/>
    <w:rsid w:val="007D6CA1"/>
    <w:rsid w:val="007E4C24"/>
    <w:rsid w:val="007E4F97"/>
    <w:rsid w:val="007F3778"/>
    <w:rsid w:val="00801586"/>
    <w:rsid w:val="00801C9D"/>
    <w:rsid w:val="008036D5"/>
    <w:rsid w:val="008054AA"/>
    <w:rsid w:val="00825125"/>
    <w:rsid w:val="00825BD1"/>
    <w:rsid w:val="008369DA"/>
    <w:rsid w:val="00843825"/>
    <w:rsid w:val="00845722"/>
    <w:rsid w:val="00850835"/>
    <w:rsid w:val="008569AB"/>
    <w:rsid w:val="00861230"/>
    <w:rsid w:val="00884C0D"/>
    <w:rsid w:val="00892C9D"/>
    <w:rsid w:val="008A1C82"/>
    <w:rsid w:val="008B306A"/>
    <w:rsid w:val="008B5B2B"/>
    <w:rsid w:val="008C6838"/>
    <w:rsid w:val="008D2946"/>
    <w:rsid w:val="008D7EB2"/>
    <w:rsid w:val="008E2838"/>
    <w:rsid w:val="008E4E69"/>
    <w:rsid w:val="008F3B97"/>
    <w:rsid w:val="008F57BE"/>
    <w:rsid w:val="00903591"/>
    <w:rsid w:val="00910E74"/>
    <w:rsid w:val="009155C6"/>
    <w:rsid w:val="0091689D"/>
    <w:rsid w:val="00916DE2"/>
    <w:rsid w:val="00921A51"/>
    <w:rsid w:val="00921BC5"/>
    <w:rsid w:val="00937DFE"/>
    <w:rsid w:val="009403A5"/>
    <w:rsid w:val="00942F65"/>
    <w:rsid w:val="00944878"/>
    <w:rsid w:val="00965BA8"/>
    <w:rsid w:val="009666DC"/>
    <w:rsid w:val="009701AE"/>
    <w:rsid w:val="00973AD0"/>
    <w:rsid w:val="00981893"/>
    <w:rsid w:val="009B3243"/>
    <w:rsid w:val="009B5C29"/>
    <w:rsid w:val="009B7E08"/>
    <w:rsid w:val="009C03A5"/>
    <w:rsid w:val="009C1D4A"/>
    <w:rsid w:val="009C5437"/>
    <w:rsid w:val="009C70FF"/>
    <w:rsid w:val="009C747D"/>
    <w:rsid w:val="009D582C"/>
    <w:rsid w:val="009E1E55"/>
    <w:rsid w:val="009E3248"/>
    <w:rsid w:val="009F07BF"/>
    <w:rsid w:val="009F7C60"/>
    <w:rsid w:val="00A20B41"/>
    <w:rsid w:val="00A24AD9"/>
    <w:rsid w:val="00A34EED"/>
    <w:rsid w:val="00A4180A"/>
    <w:rsid w:val="00A50178"/>
    <w:rsid w:val="00A50E79"/>
    <w:rsid w:val="00A51CFF"/>
    <w:rsid w:val="00A575B7"/>
    <w:rsid w:val="00A66724"/>
    <w:rsid w:val="00A93F5C"/>
    <w:rsid w:val="00AA4964"/>
    <w:rsid w:val="00AB75ED"/>
    <w:rsid w:val="00AC33BE"/>
    <w:rsid w:val="00AC67E6"/>
    <w:rsid w:val="00AD71A5"/>
    <w:rsid w:val="00AE4823"/>
    <w:rsid w:val="00AF4DF7"/>
    <w:rsid w:val="00AF54D8"/>
    <w:rsid w:val="00B0041B"/>
    <w:rsid w:val="00B05A24"/>
    <w:rsid w:val="00B101A1"/>
    <w:rsid w:val="00B2311A"/>
    <w:rsid w:val="00B26739"/>
    <w:rsid w:val="00B317B5"/>
    <w:rsid w:val="00B353F3"/>
    <w:rsid w:val="00B439BF"/>
    <w:rsid w:val="00B459EA"/>
    <w:rsid w:val="00B53AF7"/>
    <w:rsid w:val="00B56BA5"/>
    <w:rsid w:val="00BA6DF4"/>
    <w:rsid w:val="00BB444A"/>
    <w:rsid w:val="00BD38D2"/>
    <w:rsid w:val="00C028FD"/>
    <w:rsid w:val="00C13258"/>
    <w:rsid w:val="00C16063"/>
    <w:rsid w:val="00C16CCA"/>
    <w:rsid w:val="00C1736F"/>
    <w:rsid w:val="00C309F4"/>
    <w:rsid w:val="00C30CD5"/>
    <w:rsid w:val="00C377F6"/>
    <w:rsid w:val="00C40993"/>
    <w:rsid w:val="00C46B48"/>
    <w:rsid w:val="00C46DA1"/>
    <w:rsid w:val="00C53D39"/>
    <w:rsid w:val="00C56433"/>
    <w:rsid w:val="00C7406F"/>
    <w:rsid w:val="00C8126B"/>
    <w:rsid w:val="00C873B7"/>
    <w:rsid w:val="00CB0408"/>
    <w:rsid w:val="00CB0FE6"/>
    <w:rsid w:val="00CB2769"/>
    <w:rsid w:val="00CD1F57"/>
    <w:rsid w:val="00CD3ED7"/>
    <w:rsid w:val="00CF03CC"/>
    <w:rsid w:val="00D038B8"/>
    <w:rsid w:val="00D13171"/>
    <w:rsid w:val="00D317B7"/>
    <w:rsid w:val="00D35CAC"/>
    <w:rsid w:val="00D44BDB"/>
    <w:rsid w:val="00D559FF"/>
    <w:rsid w:val="00D65236"/>
    <w:rsid w:val="00D80A8B"/>
    <w:rsid w:val="00D836B3"/>
    <w:rsid w:val="00D858CA"/>
    <w:rsid w:val="00D871F5"/>
    <w:rsid w:val="00D87D89"/>
    <w:rsid w:val="00D9724F"/>
    <w:rsid w:val="00DB1D17"/>
    <w:rsid w:val="00DB26D8"/>
    <w:rsid w:val="00DC03B5"/>
    <w:rsid w:val="00DC2F62"/>
    <w:rsid w:val="00DD4FA9"/>
    <w:rsid w:val="00DD5D9E"/>
    <w:rsid w:val="00DD6AE7"/>
    <w:rsid w:val="00DE0CD5"/>
    <w:rsid w:val="00DE341B"/>
    <w:rsid w:val="00DF3777"/>
    <w:rsid w:val="00DF67A7"/>
    <w:rsid w:val="00DF7BB7"/>
    <w:rsid w:val="00E003E7"/>
    <w:rsid w:val="00E03178"/>
    <w:rsid w:val="00E059A8"/>
    <w:rsid w:val="00E066C5"/>
    <w:rsid w:val="00E17278"/>
    <w:rsid w:val="00E17D47"/>
    <w:rsid w:val="00E214B1"/>
    <w:rsid w:val="00E40BA9"/>
    <w:rsid w:val="00E431B2"/>
    <w:rsid w:val="00E719B2"/>
    <w:rsid w:val="00E7533F"/>
    <w:rsid w:val="00EA65E8"/>
    <w:rsid w:val="00EB024E"/>
    <w:rsid w:val="00EB742C"/>
    <w:rsid w:val="00ED085C"/>
    <w:rsid w:val="00ED0A8F"/>
    <w:rsid w:val="00ED1648"/>
    <w:rsid w:val="00ED51C1"/>
    <w:rsid w:val="00EF01AB"/>
    <w:rsid w:val="00F03071"/>
    <w:rsid w:val="00F1014F"/>
    <w:rsid w:val="00F32266"/>
    <w:rsid w:val="00F354E0"/>
    <w:rsid w:val="00F36BB1"/>
    <w:rsid w:val="00F4455B"/>
    <w:rsid w:val="00F45054"/>
    <w:rsid w:val="00F50B0A"/>
    <w:rsid w:val="00F51042"/>
    <w:rsid w:val="00F534BF"/>
    <w:rsid w:val="00F61F48"/>
    <w:rsid w:val="00F66E93"/>
    <w:rsid w:val="00F90C10"/>
    <w:rsid w:val="00F958F7"/>
    <w:rsid w:val="00FA38D1"/>
    <w:rsid w:val="00FB24C4"/>
    <w:rsid w:val="00FC6010"/>
    <w:rsid w:val="00FD228B"/>
    <w:rsid w:val="00FE039E"/>
    <w:rsid w:val="00FE2889"/>
    <w:rsid w:val="00FF4608"/>
    <w:rsid w:val="00FF6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412DBA"/>
  <w15:docId w15:val="{0C46079A-ACA9-45B3-A9CF-06159E5DB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D51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C30CD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30CD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8B5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B5B2B"/>
  </w:style>
  <w:style w:type="paragraph" w:styleId="a5">
    <w:name w:val="footer"/>
    <w:basedOn w:val="a"/>
    <w:link w:val="a6"/>
    <w:uiPriority w:val="99"/>
    <w:unhideWhenUsed/>
    <w:rsid w:val="008B5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B5B2B"/>
  </w:style>
  <w:style w:type="character" w:styleId="a7">
    <w:name w:val="Hyperlink"/>
    <w:basedOn w:val="a0"/>
    <w:uiPriority w:val="99"/>
    <w:unhideWhenUsed/>
    <w:rsid w:val="00440A1E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5A2C32"/>
    <w:pPr>
      <w:ind w:left="720"/>
      <w:contextualSpacing/>
    </w:pPr>
  </w:style>
  <w:style w:type="table" w:styleId="a9">
    <w:name w:val="Table Grid"/>
    <w:basedOn w:val="a1"/>
    <w:uiPriority w:val="59"/>
    <w:rsid w:val="00C7406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5C27B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aa">
    <w:name w:val="Normal (Web)"/>
    <w:basedOn w:val="a"/>
    <w:rsid w:val="00A50E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11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11064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5655AD"/>
    <w:pPr>
      <w:spacing w:after="0" w:line="240" w:lineRule="auto"/>
    </w:pPr>
  </w:style>
  <w:style w:type="character" w:styleId="ae">
    <w:name w:val="FollowedHyperlink"/>
    <w:basedOn w:val="a0"/>
    <w:uiPriority w:val="99"/>
    <w:semiHidden/>
    <w:unhideWhenUsed/>
    <w:rsid w:val="007371A2"/>
    <w:rPr>
      <w:color w:val="800080" w:themeColor="followedHyperlink"/>
      <w:u w:val="single"/>
    </w:rPr>
  </w:style>
  <w:style w:type="paragraph" w:customStyle="1" w:styleId="ConsPlusNormal">
    <w:name w:val="ConsPlusNormal"/>
    <w:rsid w:val="00394F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94F6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">
    <w:name w:val="Упомянуть1"/>
    <w:basedOn w:val="a0"/>
    <w:uiPriority w:val="99"/>
    <w:semiHidden/>
    <w:unhideWhenUsed/>
    <w:rsid w:val="0091689D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54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3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4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9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%D0%A1%D0%BF%D1%80%D0%B0%D0%B2%D0%BE%D1%87%D0%BD%D0%BE-%D0%BF%D1%80%D0%B0%D0%B2%D0%BE%D0%B2%D0%B0%D1%8F_%D1%81%D0%B8%D1%81%D1%82%D0%B5%D0%BC%D0%B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esk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ru.wikipedia.org/wiki/%D0%A0%D0%BE%D1%81%D1%81%D0%B8%D1%8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u.wikipedia.org/wiki/%D0%97%D0%B0%D0%BA%D0%BE%D0%BD%D0%BE%D0%B4%D0%B0%D1%82%D0%B5%D0%BB%D1%8C%D1%81%D1%82%D0%B2%D0%B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2FA47D-6C12-4BBB-95B8-0D83A4D06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LOESK</Company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burba</dc:creator>
  <cp:keywords/>
  <dc:description/>
  <cp:lastModifiedBy>Девяшина Софья Эдуардовна</cp:lastModifiedBy>
  <cp:revision>2</cp:revision>
  <cp:lastPrinted>2020-03-10T07:36:00Z</cp:lastPrinted>
  <dcterms:created xsi:type="dcterms:W3CDTF">2026-03-04T08:33:00Z</dcterms:created>
  <dcterms:modified xsi:type="dcterms:W3CDTF">2026-03-04T08:33:00Z</dcterms:modified>
</cp:coreProperties>
</file>